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47500"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 xml:space="preserve">KORAK 1 – prijava u sustav </w:t>
      </w:r>
      <w:proofErr w:type="spellStart"/>
      <w:r w:rsidRPr="00F52423">
        <w:rPr>
          <w:rFonts w:ascii="Montserrat" w:eastAsia="Times New Roman" w:hAnsi="Montserrat" w:cs="Times New Roman"/>
          <w:color w:val="333333"/>
          <w:sz w:val="36"/>
          <w:szCs w:val="36"/>
          <w:lang w:eastAsia="hr-HR"/>
        </w:rPr>
        <w:t>ePorezna</w:t>
      </w:r>
      <w:proofErr w:type="spellEnd"/>
    </w:p>
    <w:p w14:paraId="62F97E21"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Kliknite na poveznicu: </w:t>
      </w:r>
      <w:hyperlink r:id="rId5" w:history="1">
        <w:r w:rsidRPr="00F52423">
          <w:rPr>
            <w:rFonts w:ascii="Montserrat" w:eastAsia="Times New Roman" w:hAnsi="Montserrat" w:cs="Times New Roman"/>
            <w:color w:val="59A0D7"/>
            <w:sz w:val="21"/>
            <w:szCs w:val="21"/>
            <w:u w:val="single"/>
            <w:lang w:eastAsia="hr-HR"/>
          </w:rPr>
          <w:t>e-porezna.porezna-uprava.hr/Prijava.aspx</w:t>
        </w:r>
      </w:hyperlink>
    </w:p>
    <w:p w14:paraId="18689EDE"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Kada se stranica otvorila, odaberite opciju </w:t>
      </w:r>
      <w:r w:rsidRPr="00F52423">
        <w:rPr>
          <w:rFonts w:ascii="Montserrat" w:eastAsia="Times New Roman" w:hAnsi="Montserrat" w:cs="Times New Roman"/>
          <w:b/>
          <w:bCs/>
          <w:i/>
          <w:iCs/>
          <w:color w:val="333333"/>
          <w:sz w:val="21"/>
          <w:szCs w:val="21"/>
          <w:lang w:eastAsia="hr-HR"/>
        </w:rPr>
        <w:t>„Ulaz“</w:t>
      </w:r>
    </w:p>
    <w:p w14:paraId="00A36D30" w14:textId="7539E0AA"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b/>
          <w:bCs/>
          <w:i/>
          <w:iCs/>
          <w:noProof/>
          <w:color w:val="59A0D7"/>
          <w:sz w:val="21"/>
          <w:szCs w:val="21"/>
          <w:lang w:eastAsia="hr-HR"/>
        </w:rPr>
        <w:drawing>
          <wp:inline distT="0" distB="0" distL="0" distR="0" wp14:anchorId="7050BEAE" wp14:editId="27C615AA">
            <wp:extent cx="5760720" cy="3928745"/>
            <wp:effectExtent l="0" t="0" r="0" b="0"/>
            <wp:docPr id="11" name="Slika 11">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928745"/>
                    </a:xfrm>
                    <a:prstGeom prst="rect">
                      <a:avLst/>
                    </a:prstGeom>
                    <a:noFill/>
                    <a:ln>
                      <a:noFill/>
                    </a:ln>
                  </pic:spPr>
                </pic:pic>
              </a:graphicData>
            </a:graphic>
          </wp:inline>
        </w:drawing>
      </w:r>
    </w:p>
    <w:p w14:paraId="18A0894E"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61C03806"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2632167C"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2 – odabir načina prijave (e-osobna iskaznica, banka)</w:t>
      </w:r>
    </w:p>
    <w:p w14:paraId="6A955C2D"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xml:space="preserve">Otvorit će vam se opcije za prijavu u sustav </w:t>
      </w:r>
      <w:proofErr w:type="spellStart"/>
      <w:r w:rsidRPr="00F52423">
        <w:rPr>
          <w:rFonts w:ascii="Montserrat" w:eastAsia="Times New Roman" w:hAnsi="Montserrat" w:cs="Times New Roman"/>
          <w:color w:val="333333"/>
          <w:sz w:val="21"/>
          <w:szCs w:val="21"/>
          <w:lang w:eastAsia="hr-HR"/>
        </w:rPr>
        <w:t>eGrađani</w:t>
      </w:r>
      <w:proofErr w:type="spellEnd"/>
      <w:r w:rsidRPr="00F52423">
        <w:rPr>
          <w:rFonts w:ascii="Montserrat" w:eastAsia="Times New Roman" w:hAnsi="Montserrat" w:cs="Times New Roman"/>
          <w:color w:val="333333"/>
          <w:sz w:val="21"/>
          <w:szCs w:val="21"/>
          <w:lang w:eastAsia="hr-HR"/>
        </w:rPr>
        <w:t xml:space="preserve">, odnosno </w:t>
      </w:r>
      <w:proofErr w:type="spellStart"/>
      <w:r w:rsidRPr="00F52423">
        <w:rPr>
          <w:rFonts w:ascii="Montserrat" w:eastAsia="Times New Roman" w:hAnsi="Montserrat" w:cs="Times New Roman"/>
          <w:color w:val="333333"/>
          <w:sz w:val="21"/>
          <w:szCs w:val="21"/>
          <w:lang w:eastAsia="hr-HR"/>
        </w:rPr>
        <w:t>ePorezna</w:t>
      </w:r>
      <w:proofErr w:type="spellEnd"/>
      <w:r w:rsidRPr="00F52423">
        <w:rPr>
          <w:rFonts w:ascii="Montserrat" w:eastAsia="Times New Roman" w:hAnsi="Montserrat" w:cs="Times New Roman"/>
          <w:color w:val="333333"/>
          <w:sz w:val="21"/>
          <w:szCs w:val="21"/>
          <w:lang w:eastAsia="hr-HR"/>
        </w:rPr>
        <w:t>.</w:t>
      </w:r>
      <w:r w:rsidRPr="00F52423">
        <w:rPr>
          <w:rFonts w:ascii="Montserrat" w:eastAsia="Times New Roman" w:hAnsi="Montserrat" w:cs="Times New Roman"/>
          <w:color w:val="333333"/>
          <w:sz w:val="21"/>
          <w:szCs w:val="21"/>
          <w:lang w:eastAsia="hr-HR"/>
        </w:rPr>
        <w:br/>
      </w:r>
    </w:p>
    <w:p w14:paraId="7EFE0EF9" w14:textId="77777777" w:rsidR="00F52423" w:rsidRPr="00F52423" w:rsidRDefault="00F52423" w:rsidP="00F52423">
      <w:pPr>
        <w:shd w:val="clear" w:color="auto" w:fill="FFFFFF"/>
        <w:spacing w:after="0"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U sustav se možete prijaviti na jedan od sljedeća tri načina (isključivo osoba na koju glasi kategorizacija):</w:t>
      </w:r>
    </w:p>
    <w:p w14:paraId="7391647C" w14:textId="77777777" w:rsidR="00F52423" w:rsidRPr="00F52423" w:rsidRDefault="00F52423" w:rsidP="00F52423">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i/>
          <w:iCs/>
          <w:color w:val="333333"/>
          <w:sz w:val="21"/>
          <w:szCs w:val="21"/>
          <w:lang w:eastAsia="hr-HR"/>
        </w:rPr>
        <w:t>putem e-osobne iskaznice (uz čitač e-osobnih iskaznica)</w:t>
      </w:r>
    </w:p>
    <w:p w14:paraId="2BC8D6F8" w14:textId="77777777" w:rsidR="00F52423" w:rsidRPr="00F52423" w:rsidRDefault="00F52423" w:rsidP="00F52423">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i/>
          <w:iCs/>
          <w:color w:val="333333"/>
          <w:sz w:val="21"/>
          <w:szCs w:val="21"/>
          <w:lang w:eastAsia="hr-HR"/>
        </w:rPr>
        <w:t>putem m-</w:t>
      </w:r>
      <w:proofErr w:type="spellStart"/>
      <w:r w:rsidRPr="00F52423">
        <w:rPr>
          <w:rFonts w:ascii="Montserrat" w:eastAsia="Times New Roman" w:hAnsi="Montserrat" w:cs="Times New Roman"/>
          <w:i/>
          <w:iCs/>
          <w:color w:val="333333"/>
          <w:sz w:val="21"/>
          <w:szCs w:val="21"/>
          <w:lang w:eastAsia="hr-HR"/>
        </w:rPr>
        <w:t>banking</w:t>
      </w:r>
      <w:proofErr w:type="spellEnd"/>
      <w:r w:rsidRPr="00F52423">
        <w:rPr>
          <w:rFonts w:ascii="Montserrat" w:eastAsia="Times New Roman" w:hAnsi="Montserrat" w:cs="Times New Roman"/>
          <w:i/>
          <w:iCs/>
          <w:color w:val="333333"/>
          <w:sz w:val="21"/>
          <w:szCs w:val="21"/>
          <w:lang w:eastAsia="hr-HR"/>
        </w:rPr>
        <w:t xml:space="preserve"> aplikacije i</w:t>
      </w:r>
    </w:p>
    <w:p w14:paraId="52EBAD8D" w14:textId="77777777" w:rsidR="00F52423" w:rsidRPr="00F52423" w:rsidRDefault="00F52423" w:rsidP="00F52423">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i/>
          <w:iCs/>
          <w:color w:val="333333"/>
          <w:sz w:val="21"/>
          <w:szCs w:val="21"/>
          <w:lang w:eastAsia="hr-HR"/>
        </w:rPr>
        <w:t>putem pristupnih podataka koje možete dobiti u FINA-i.</w:t>
      </w:r>
    </w:p>
    <w:p w14:paraId="366DE2AC"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Primjerice, ako se želite prijaviti putem m-</w:t>
      </w:r>
      <w:proofErr w:type="spellStart"/>
      <w:r w:rsidRPr="00F52423">
        <w:rPr>
          <w:rFonts w:ascii="Montserrat" w:eastAsia="Times New Roman" w:hAnsi="Montserrat" w:cs="Times New Roman"/>
          <w:color w:val="333333"/>
          <w:sz w:val="21"/>
          <w:szCs w:val="21"/>
          <w:lang w:eastAsia="hr-HR"/>
        </w:rPr>
        <w:t>banking</w:t>
      </w:r>
      <w:proofErr w:type="spellEnd"/>
      <w:r w:rsidRPr="00F52423">
        <w:rPr>
          <w:rFonts w:ascii="Montserrat" w:eastAsia="Times New Roman" w:hAnsi="Montserrat" w:cs="Times New Roman"/>
          <w:color w:val="333333"/>
          <w:sz w:val="21"/>
          <w:szCs w:val="21"/>
          <w:lang w:eastAsia="hr-HR"/>
        </w:rPr>
        <w:t xml:space="preserve"> aplikacije (m-token), odabrat ćete naziv svoje banke.</w:t>
      </w:r>
    </w:p>
    <w:p w14:paraId="309DC244" w14:textId="63F735EE"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59A0D7"/>
          <w:sz w:val="21"/>
          <w:szCs w:val="21"/>
          <w:lang w:eastAsia="hr-HR"/>
        </w:rPr>
        <w:lastRenderedPageBreak/>
        <w:drawing>
          <wp:inline distT="0" distB="0" distL="0" distR="0" wp14:anchorId="64B00EEC" wp14:editId="1AC0728C">
            <wp:extent cx="5760720" cy="4090035"/>
            <wp:effectExtent l="0" t="0" r="0" b="5715"/>
            <wp:docPr id="10" name="Slika 10">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90035"/>
                    </a:xfrm>
                    <a:prstGeom prst="rect">
                      <a:avLst/>
                    </a:prstGeom>
                    <a:noFill/>
                    <a:ln>
                      <a:noFill/>
                    </a:ln>
                  </pic:spPr>
                </pic:pic>
              </a:graphicData>
            </a:graphic>
          </wp:inline>
        </w:drawing>
      </w:r>
    </w:p>
    <w:p w14:paraId="2F32861E"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404FF774"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3 – unos korisničkih podataka</w:t>
      </w:r>
    </w:p>
    <w:p w14:paraId="56D4ECB7"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Nakon što ste odabrali željeni način prijave, potrebno je unijeti podatke za prijavu. Primjerice, ako se prijavljujete putem banke, trebat ćete unijeti serijski broj tokena te jednokratnu zaporku koju će vam generirati vaša m-</w:t>
      </w:r>
      <w:proofErr w:type="spellStart"/>
      <w:r w:rsidRPr="00F52423">
        <w:rPr>
          <w:rFonts w:ascii="Montserrat" w:eastAsia="Times New Roman" w:hAnsi="Montserrat" w:cs="Times New Roman"/>
          <w:color w:val="333333"/>
          <w:sz w:val="21"/>
          <w:szCs w:val="21"/>
          <w:lang w:eastAsia="hr-HR"/>
        </w:rPr>
        <w:t>banking</w:t>
      </w:r>
      <w:proofErr w:type="spellEnd"/>
      <w:r w:rsidRPr="00F52423">
        <w:rPr>
          <w:rFonts w:ascii="Montserrat" w:eastAsia="Times New Roman" w:hAnsi="Montserrat" w:cs="Times New Roman"/>
          <w:color w:val="333333"/>
          <w:sz w:val="21"/>
          <w:szCs w:val="21"/>
          <w:lang w:eastAsia="hr-HR"/>
        </w:rPr>
        <w:t xml:space="preserve"> aplikacija. Ne zaboravite odabrati opciju da potvrđujete da ste upoznati s informacijama o obradi osobnih podataka.</w:t>
      </w:r>
    </w:p>
    <w:p w14:paraId="4189FE93"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U nastavku primjer izgleda sučelja za prijavu preko OTP tokena.</w:t>
      </w:r>
    </w:p>
    <w:p w14:paraId="65F81BED" w14:textId="40DBB48D"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59A0D7"/>
          <w:sz w:val="21"/>
          <w:szCs w:val="21"/>
          <w:lang w:eastAsia="hr-HR"/>
        </w:rPr>
        <w:drawing>
          <wp:inline distT="0" distB="0" distL="0" distR="0" wp14:anchorId="51395B5C" wp14:editId="4AD6C381">
            <wp:extent cx="6677025" cy="3000375"/>
            <wp:effectExtent l="0" t="0" r="9525" b="9525"/>
            <wp:docPr id="9" name="Slika 9">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3000375"/>
                    </a:xfrm>
                    <a:prstGeom prst="rect">
                      <a:avLst/>
                    </a:prstGeom>
                    <a:noFill/>
                    <a:ln>
                      <a:noFill/>
                    </a:ln>
                  </pic:spPr>
                </pic:pic>
              </a:graphicData>
            </a:graphic>
          </wp:inline>
        </w:drawing>
      </w:r>
    </w:p>
    <w:p w14:paraId="7A543AB8"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0C5DAD11"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lastRenderedPageBreak/>
        <w:t>KORAK 4 – unos e-mail adrese</w:t>
      </w:r>
    </w:p>
    <w:p w14:paraId="00C52159"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Prije nastavka rada, sustav će zatražiti da unesete svoju e-mail adresu. Unesite je u za to predviđeno polje.</w:t>
      </w:r>
    </w:p>
    <w:p w14:paraId="259D0157" w14:textId="343DBD1E"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333333"/>
          <w:sz w:val="21"/>
          <w:szCs w:val="21"/>
          <w:lang w:eastAsia="hr-HR"/>
        </w:rPr>
        <w:drawing>
          <wp:inline distT="0" distB="0" distL="0" distR="0" wp14:anchorId="2072BA48" wp14:editId="04FF80F3">
            <wp:extent cx="5657850" cy="43815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4381500"/>
                    </a:xfrm>
                    <a:prstGeom prst="rect">
                      <a:avLst/>
                    </a:prstGeom>
                    <a:noFill/>
                    <a:ln>
                      <a:noFill/>
                    </a:ln>
                  </pic:spPr>
                </pic:pic>
              </a:graphicData>
            </a:graphic>
          </wp:inline>
        </w:drawing>
      </w:r>
    </w:p>
    <w:p w14:paraId="13492E51"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798291E2"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5 – traženje Obrasca TZ2 u tražilici</w:t>
      </w:r>
    </w:p>
    <w:p w14:paraId="212372FE"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Kada ste ušli u sustav, pronađite Obrazac TZ2 na način da u polje tražilice upišete </w:t>
      </w:r>
      <w:r w:rsidRPr="00F52423">
        <w:rPr>
          <w:rFonts w:ascii="Montserrat" w:eastAsia="Times New Roman" w:hAnsi="Montserrat" w:cs="Times New Roman"/>
          <w:b/>
          <w:bCs/>
          <w:color w:val="333333"/>
          <w:sz w:val="21"/>
          <w:szCs w:val="21"/>
          <w:lang w:eastAsia="hr-HR"/>
        </w:rPr>
        <w:t>„TZ2 obrazac“. </w:t>
      </w:r>
      <w:r w:rsidRPr="00F52423">
        <w:rPr>
          <w:rFonts w:ascii="Montserrat" w:eastAsia="Times New Roman" w:hAnsi="Montserrat" w:cs="Times New Roman"/>
          <w:color w:val="333333"/>
          <w:sz w:val="21"/>
          <w:szCs w:val="21"/>
          <w:lang w:eastAsia="hr-HR"/>
        </w:rPr>
        <w:t>Čim počnete pisati, ispod polja tražilice ponudit će vam se poveznica za ispunjavanje obrasca, na koju kliknete da biste otvorili obrazac.</w:t>
      </w:r>
    </w:p>
    <w:p w14:paraId="67FF3B16"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b/>
          <w:bCs/>
          <w:i/>
          <w:iCs/>
          <w:color w:val="333333"/>
          <w:sz w:val="21"/>
          <w:szCs w:val="21"/>
          <w:lang w:eastAsia="hr-HR"/>
        </w:rPr>
        <w:t>Napomena:</w:t>
      </w:r>
      <w:r w:rsidRPr="00F52423">
        <w:rPr>
          <w:rFonts w:ascii="Montserrat" w:eastAsia="Times New Roman" w:hAnsi="Montserrat" w:cs="Times New Roman"/>
          <w:i/>
          <w:iCs/>
          <w:color w:val="333333"/>
          <w:sz w:val="21"/>
          <w:szCs w:val="21"/>
          <w:lang w:eastAsia="hr-HR"/>
        </w:rPr>
        <w:t xml:space="preserve"> mogućnost otvaranja Obrasca TZ2 otvara se samo korisnicima koji na svoje ime imaju registrirane smještajne objekte. Ako primjerice pokušate otvoriti Obrazac TZ2 putem prijave nekog drugog člana obitelji u </w:t>
      </w:r>
      <w:proofErr w:type="spellStart"/>
      <w:r w:rsidRPr="00F52423">
        <w:rPr>
          <w:rFonts w:ascii="Montserrat" w:eastAsia="Times New Roman" w:hAnsi="Montserrat" w:cs="Times New Roman"/>
          <w:i/>
          <w:iCs/>
          <w:color w:val="333333"/>
          <w:sz w:val="21"/>
          <w:szCs w:val="21"/>
          <w:lang w:eastAsia="hr-HR"/>
        </w:rPr>
        <w:t>ePorezna</w:t>
      </w:r>
      <w:proofErr w:type="spellEnd"/>
      <w:r w:rsidRPr="00F52423">
        <w:rPr>
          <w:rFonts w:ascii="Montserrat" w:eastAsia="Times New Roman" w:hAnsi="Montserrat" w:cs="Times New Roman"/>
          <w:i/>
          <w:iCs/>
          <w:color w:val="333333"/>
          <w:sz w:val="21"/>
          <w:szCs w:val="21"/>
          <w:lang w:eastAsia="hr-HR"/>
        </w:rPr>
        <w:t>, ta se opcija neće ponuditi, jer sustav po OIB-u prepoznaje na koga glasi smještajni objekt.</w:t>
      </w:r>
    </w:p>
    <w:p w14:paraId="458A9967" w14:textId="00C77D2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i/>
          <w:iCs/>
          <w:color w:val="333333"/>
          <w:sz w:val="21"/>
          <w:szCs w:val="21"/>
          <w:lang w:eastAsia="hr-HR"/>
        </w:rPr>
        <w:lastRenderedPageBreak/>
        <w:br/>
      </w:r>
      <w:r w:rsidRPr="00F52423">
        <w:rPr>
          <w:rFonts w:ascii="Montserrat" w:eastAsia="Times New Roman" w:hAnsi="Montserrat" w:cs="Times New Roman"/>
          <w:i/>
          <w:iCs/>
          <w:noProof/>
          <w:color w:val="59A0D7"/>
          <w:sz w:val="21"/>
          <w:szCs w:val="21"/>
          <w:lang w:eastAsia="hr-HR"/>
        </w:rPr>
        <w:drawing>
          <wp:inline distT="0" distB="0" distL="0" distR="0" wp14:anchorId="6C61182C" wp14:editId="490876DB">
            <wp:extent cx="6591300" cy="4305300"/>
            <wp:effectExtent l="0" t="0" r="0" b="0"/>
            <wp:docPr id="7" name="Slika 7">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4305300"/>
                    </a:xfrm>
                    <a:prstGeom prst="rect">
                      <a:avLst/>
                    </a:prstGeom>
                    <a:noFill/>
                    <a:ln>
                      <a:noFill/>
                    </a:ln>
                  </pic:spPr>
                </pic:pic>
              </a:graphicData>
            </a:graphic>
          </wp:inline>
        </w:drawing>
      </w:r>
      <w:r w:rsidRPr="00F52423">
        <w:rPr>
          <w:rFonts w:ascii="Montserrat" w:eastAsia="Times New Roman" w:hAnsi="Montserrat" w:cs="Times New Roman"/>
          <w:i/>
          <w:iCs/>
          <w:color w:val="333333"/>
          <w:sz w:val="21"/>
          <w:szCs w:val="21"/>
          <w:lang w:eastAsia="hr-HR"/>
        </w:rPr>
        <w:br/>
      </w:r>
    </w:p>
    <w:p w14:paraId="712BD929"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3A36E471"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66E6A847"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6 – odabir općine/grada po mjestu prebivališta</w:t>
      </w:r>
    </w:p>
    <w:p w14:paraId="39D294D8"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Automatski vam se otvara prvi dio obrasca u kojemu možete vidjeti svoje podatke, a ovdje samo trebate odabrati općinu ili grad (po mjestu prebivališta) iz padajućeg izbornika</w:t>
      </w:r>
      <w:r w:rsidRPr="00F52423">
        <w:rPr>
          <w:rFonts w:ascii="Montserrat" w:eastAsia="Times New Roman" w:hAnsi="Montserrat" w:cs="Times New Roman"/>
          <w:i/>
          <w:iCs/>
          <w:color w:val="333333"/>
          <w:sz w:val="21"/>
          <w:szCs w:val="21"/>
          <w:lang w:eastAsia="hr-HR"/>
        </w:rPr>
        <w:t>.</w:t>
      </w:r>
    </w:p>
    <w:p w14:paraId="5EA4EF45" w14:textId="7894D256"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59A0D7"/>
          <w:sz w:val="21"/>
          <w:szCs w:val="21"/>
          <w:lang w:eastAsia="hr-HR"/>
        </w:rPr>
        <w:lastRenderedPageBreak/>
        <w:drawing>
          <wp:inline distT="0" distB="0" distL="0" distR="0" wp14:anchorId="63E93CC7" wp14:editId="34FD29AF">
            <wp:extent cx="7305675" cy="7248525"/>
            <wp:effectExtent l="0" t="0" r="9525" b="9525"/>
            <wp:docPr id="6" name="Slika 6">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05675" cy="7248525"/>
                    </a:xfrm>
                    <a:prstGeom prst="rect">
                      <a:avLst/>
                    </a:prstGeom>
                    <a:noFill/>
                    <a:ln>
                      <a:noFill/>
                    </a:ln>
                  </pic:spPr>
                </pic:pic>
              </a:graphicData>
            </a:graphic>
          </wp:inline>
        </w:drawing>
      </w:r>
    </w:p>
    <w:p w14:paraId="787C0ADF"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49BA00ED"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7 – unos podataka u Obrazac TZ2</w:t>
      </w:r>
    </w:p>
    <w:p w14:paraId="7FC25DEF"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Kada ste odabrali općinu/grad, birate opciju „Podaci“ da bi vam se omogućilo daljnje ispunjavanje obrasca</w:t>
      </w:r>
      <w:r w:rsidRPr="00F52423">
        <w:rPr>
          <w:rFonts w:ascii="Montserrat" w:eastAsia="Times New Roman" w:hAnsi="Montserrat" w:cs="Times New Roman"/>
          <w:i/>
          <w:iCs/>
          <w:color w:val="333333"/>
          <w:sz w:val="21"/>
          <w:szCs w:val="21"/>
          <w:lang w:eastAsia="hr-HR"/>
        </w:rPr>
        <w:t>.</w:t>
      </w:r>
    </w:p>
    <w:p w14:paraId="5E9A91DC" w14:textId="21FD853A"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59A0D7"/>
          <w:sz w:val="21"/>
          <w:szCs w:val="21"/>
          <w:lang w:eastAsia="hr-HR"/>
        </w:rPr>
        <w:lastRenderedPageBreak/>
        <w:drawing>
          <wp:inline distT="0" distB="0" distL="0" distR="0" wp14:anchorId="05CD949C" wp14:editId="28D72B6E">
            <wp:extent cx="7239000" cy="6600825"/>
            <wp:effectExtent l="0" t="0" r="0" b="9525"/>
            <wp:docPr id="5" name="Slika 5">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0" cy="6600825"/>
                    </a:xfrm>
                    <a:prstGeom prst="rect">
                      <a:avLst/>
                    </a:prstGeom>
                    <a:noFill/>
                    <a:ln>
                      <a:noFill/>
                    </a:ln>
                  </pic:spPr>
                </pic:pic>
              </a:graphicData>
            </a:graphic>
          </wp:inline>
        </w:drawing>
      </w:r>
    </w:p>
    <w:p w14:paraId="6ADA7E75"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5B325107"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8 – unos podataka u Obrazac TZ2</w:t>
      </w:r>
    </w:p>
    <w:p w14:paraId="345B6391"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Sada unosite podatke o svom smještaju u obrazac</w:t>
      </w:r>
      <w:r w:rsidRPr="00F52423">
        <w:rPr>
          <w:rFonts w:ascii="Montserrat" w:eastAsia="Times New Roman" w:hAnsi="Montserrat" w:cs="Times New Roman"/>
          <w:i/>
          <w:iCs/>
          <w:color w:val="333333"/>
          <w:sz w:val="21"/>
          <w:szCs w:val="21"/>
          <w:lang w:eastAsia="hr-HR"/>
        </w:rPr>
        <w:t>.</w:t>
      </w:r>
      <w:r w:rsidRPr="00F52423">
        <w:rPr>
          <w:rFonts w:ascii="Montserrat" w:eastAsia="Times New Roman" w:hAnsi="Montserrat" w:cs="Times New Roman"/>
          <w:color w:val="333333"/>
          <w:sz w:val="21"/>
          <w:szCs w:val="21"/>
          <w:lang w:eastAsia="hr-HR"/>
        </w:rPr>
        <w:t> Unosite broj stalnih i pomoćnih ležajeva te njihov broj, kao i iznos članarine po ležaju (5,97 po stalnom ležaju i 2,99 po pomoćnom ležaju). Pomnožite broj ležajeva s iznosom članarine da biste dobili ukupan iznos, kojeg upisujete u redak 9 – Ukupno obračunani iznos.</w:t>
      </w:r>
    </w:p>
    <w:p w14:paraId="31078C57"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Ako se vaša općina ili grad ne nalazi u potpomognutim područjima, preskačete retke od 10 do 13 i u retku 14 upisujete da vam je ukupno umanjenje „0“. Zatim u redak 15 ponovno upisujete obračunani iznos članarine (istovjetno retku 9).</w:t>
      </w:r>
    </w:p>
    <w:p w14:paraId="099FB735"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xml:space="preserve">Potom birate način plaćanja, odnosno želite li članarinu platiti jednokratno ili u tri jednaka obroka. Sukladno odabiru, u stupac do odabrane opcije upisujete iznos za plaćanje. Primjerice, ako vam je </w:t>
      </w:r>
      <w:r w:rsidRPr="00F52423">
        <w:rPr>
          <w:rFonts w:ascii="Montserrat" w:eastAsia="Times New Roman" w:hAnsi="Montserrat" w:cs="Times New Roman"/>
          <w:color w:val="333333"/>
          <w:sz w:val="21"/>
          <w:szCs w:val="21"/>
          <w:lang w:eastAsia="hr-HR"/>
        </w:rPr>
        <w:lastRenderedPageBreak/>
        <w:t>ukupno obračunani iznos 29,86 eura i odabrali ste jednokratno plaćanje, upisujete taj iznos, a ako ste odabrali plaćanje u tri rate, u stupac upisujete 9,95 (29,86 / 3).</w:t>
      </w:r>
    </w:p>
    <w:p w14:paraId="4F441850"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Na samom kraju, prije nego izvršite posljednju provjeru i slanje obrasca, potrebno je </w:t>
      </w:r>
      <w:r w:rsidRPr="00F52423">
        <w:rPr>
          <w:rFonts w:ascii="Montserrat" w:eastAsia="Times New Roman" w:hAnsi="Montserrat" w:cs="Times New Roman"/>
          <w:b/>
          <w:bCs/>
          <w:color w:val="333333"/>
          <w:sz w:val="21"/>
          <w:szCs w:val="21"/>
          <w:lang w:eastAsia="hr-HR"/>
        </w:rPr>
        <w:t>u redak 17. upisati ukupan iznos primitaka</w:t>
      </w:r>
      <w:r w:rsidRPr="00F52423">
        <w:rPr>
          <w:rFonts w:ascii="Montserrat" w:eastAsia="Times New Roman" w:hAnsi="Montserrat" w:cs="Times New Roman"/>
          <w:color w:val="333333"/>
          <w:sz w:val="21"/>
          <w:szCs w:val="21"/>
          <w:lang w:eastAsia="hr-HR"/>
        </w:rPr>
        <w:t> iz evidencije prometa iz prethodne godine (upisuje se </w:t>
      </w:r>
      <w:r w:rsidRPr="00F52423">
        <w:rPr>
          <w:rFonts w:ascii="Montserrat" w:eastAsia="Times New Roman" w:hAnsi="Montserrat" w:cs="Times New Roman"/>
          <w:b/>
          <w:bCs/>
          <w:color w:val="333333"/>
          <w:sz w:val="21"/>
          <w:szCs w:val="21"/>
          <w:lang w:eastAsia="hr-HR"/>
        </w:rPr>
        <w:t>bruto</w:t>
      </w:r>
      <w:r w:rsidRPr="00F52423">
        <w:rPr>
          <w:rFonts w:ascii="Montserrat" w:eastAsia="Times New Roman" w:hAnsi="Montserrat" w:cs="Times New Roman"/>
          <w:color w:val="333333"/>
          <w:sz w:val="21"/>
          <w:szCs w:val="21"/>
          <w:lang w:eastAsia="hr-HR"/>
        </w:rPr>
        <w:t> iznos – </w:t>
      </w:r>
      <w:r w:rsidRPr="00F52423">
        <w:rPr>
          <w:rFonts w:ascii="Montserrat" w:eastAsia="Times New Roman" w:hAnsi="Montserrat" w:cs="Times New Roman"/>
          <w:i/>
          <w:iCs/>
          <w:color w:val="333333"/>
          <w:sz w:val="21"/>
          <w:szCs w:val="21"/>
          <w:lang w:eastAsia="hr-HR"/>
        </w:rPr>
        <w:t xml:space="preserve">s posebnom pažnjom na uključivanje provizija za portale; važno je primjerice razlikovati </w:t>
      </w:r>
      <w:proofErr w:type="spellStart"/>
      <w:r w:rsidRPr="00F52423">
        <w:rPr>
          <w:rFonts w:ascii="Montserrat" w:eastAsia="Times New Roman" w:hAnsi="Montserrat" w:cs="Times New Roman"/>
          <w:i/>
          <w:iCs/>
          <w:color w:val="333333"/>
          <w:sz w:val="21"/>
          <w:szCs w:val="21"/>
          <w:lang w:eastAsia="hr-HR"/>
        </w:rPr>
        <w:t>Airbnb</w:t>
      </w:r>
      <w:proofErr w:type="spellEnd"/>
      <w:r w:rsidRPr="00F52423">
        <w:rPr>
          <w:rFonts w:ascii="Montserrat" w:eastAsia="Times New Roman" w:hAnsi="Montserrat" w:cs="Times New Roman"/>
          <w:i/>
          <w:iCs/>
          <w:color w:val="333333"/>
          <w:sz w:val="21"/>
          <w:szCs w:val="21"/>
          <w:lang w:eastAsia="hr-HR"/>
        </w:rPr>
        <w:t xml:space="preserve"> gdje je ona za iznajmljivača ≈ 3%, ostalo je provizija gosta, dok na primjeru Booking.com-a je cijela provizija na iznajmljivaču</w:t>
      </w:r>
      <w:r w:rsidRPr="00F52423">
        <w:rPr>
          <w:rFonts w:ascii="Montserrat" w:eastAsia="Times New Roman" w:hAnsi="Montserrat" w:cs="Times New Roman"/>
          <w:color w:val="333333"/>
          <w:sz w:val="21"/>
          <w:szCs w:val="21"/>
          <w:lang w:eastAsia="hr-HR"/>
        </w:rPr>
        <w:t>)</w:t>
      </w:r>
    </w:p>
    <w:p w14:paraId="0265876A"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0C089287" w14:textId="6876890F"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59A0D7"/>
          <w:sz w:val="21"/>
          <w:szCs w:val="21"/>
          <w:lang w:eastAsia="hr-HR"/>
        </w:rPr>
        <w:drawing>
          <wp:inline distT="0" distB="0" distL="0" distR="0" wp14:anchorId="3ACAD0E1" wp14:editId="31B571B1">
            <wp:extent cx="6924675" cy="5486400"/>
            <wp:effectExtent l="0" t="0" r="9525" b="0"/>
            <wp:docPr id="4" name="Slika 4">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4675" cy="5486400"/>
                    </a:xfrm>
                    <a:prstGeom prst="rect">
                      <a:avLst/>
                    </a:prstGeom>
                    <a:noFill/>
                    <a:ln>
                      <a:noFill/>
                    </a:ln>
                  </pic:spPr>
                </pic:pic>
              </a:graphicData>
            </a:graphic>
          </wp:inline>
        </w:drawing>
      </w:r>
    </w:p>
    <w:p w14:paraId="3FE9EE2E"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0C6340D5"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9 – provjera podataka</w:t>
      </w:r>
    </w:p>
    <w:p w14:paraId="56BAE5AC"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Kada ste završili s ispunjavanjem obrasca, kliknite na „Provjeri“ kako biste provjerili da je sve ispravno popunjeno. Ako se dogodila neka greška, sustav će vas o tome obavijestiti te će vam se pojaviti obavijest što trebate promijeniti. Kada je sve ispravno, na vrhu stranice vidjet ćete obavijest da su podaci obrasca ispravni.</w:t>
      </w:r>
    </w:p>
    <w:p w14:paraId="5B09DD76" w14:textId="6B6F322E"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59A0D7"/>
          <w:sz w:val="21"/>
          <w:szCs w:val="21"/>
          <w:lang w:eastAsia="hr-HR"/>
        </w:rPr>
        <w:lastRenderedPageBreak/>
        <w:drawing>
          <wp:inline distT="0" distB="0" distL="0" distR="0" wp14:anchorId="11BC2806" wp14:editId="49FD2953">
            <wp:extent cx="6648450" cy="4171950"/>
            <wp:effectExtent l="0" t="0" r="0" b="0"/>
            <wp:docPr id="3" name="Slika 3">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0" cy="4171950"/>
                    </a:xfrm>
                    <a:prstGeom prst="rect">
                      <a:avLst/>
                    </a:prstGeom>
                    <a:noFill/>
                    <a:ln>
                      <a:noFill/>
                    </a:ln>
                  </pic:spPr>
                </pic:pic>
              </a:graphicData>
            </a:graphic>
          </wp:inline>
        </w:drawing>
      </w:r>
    </w:p>
    <w:p w14:paraId="2481D9E0"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24903055"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10 – slanje obrasca</w:t>
      </w:r>
    </w:p>
    <w:p w14:paraId="4A9AEB12"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Preostaje vam samo poslati obrazac, a to činite odabirom opcije „Pošalji“ u izborniku s lijeve strane.</w:t>
      </w:r>
    </w:p>
    <w:p w14:paraId="3438E23D" w14:textId="5FC529B1"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59A0D7"/>
          <w:sz w:val="21"/>
          <w:szCs w:val="21"/>
          <w:lang w:eastAsia="hr-HR"/>
        </w:rPr>
        <w:lastRenderedPageBreak/>
        <w:drawing>
          <wp:inline distT="0" distB="0" distL="0" distR="0" wp14:anchorId="7A583150" wp14:editId="38DBE354">
            <wp:extent cx="6610350" cy="4581525"/>
            <wp:effectExtent l="0" t="0" r="0" b="9525"/>
            <wp:docPr id="2" name="Slika 2">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0350" cy="4581525"/>
                    </a:xfrm>
                    <a:prstGeom prst="rect">
                      <a:avLst/>
                    </a:prstGeom>
                    <a:noFill/>
                    <a:ln>
                      <a:noFill/>
                    </a:ln>
                  </pic:spPr>
                </pic:pic>
              </a:graphicData>
            </a:graphic>
          </wp:inline>
        </w:drawing>
      </w:r>
    </w:p>
    <w:p w14:paraId="054C09B1"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511C825F" w14:textId="77777777" w:rsidR="00F52423" w:rsidRPr="00F52423" w:rsidRDefault="00F52423" w:rsidP="00F52423">
      <w:pPr>
        <w:shd w:val="clear" w:color="auto" w:fill="FFFFFF"/>
        <w:spacing w:before="600" w:after="150" w:line="240" w:lineRule="auto"/>
        <w:outlineLvl w:val="1"/>
        <w:rPr>
          <w:rFonts w:ascii="Montserrat" w:eastAsia="Times New Roman" w:hAnsi="Montserrat" w:cs="Times New Roman"/>
          <w:color w:val="333333"/>
          <w:sz w:val="36"/>
          <w:szCs w:val="36"/>
          <w:lang w:eastAsia="hr-HR"/>
        </w:rPr>
      </w:pPr>
      <w:r w:rsidRPr="00F52423">
        <w:rPr>
          <w:rFonts w:ascii="Montserrat" w:eastAsia="Times New Roman" w:hAnsi="Montserrat" w:cs="Times New Roman"/>
          <w:color w:val="333333"/>
          <w:sz w:val="36"/>
          <w:szCs w:val="36"/>
          <w:lang w:eastAsia="hr-HR"/>
        </w:rPr>
        <w:t>KORAK 11 – potvrda o slanju</w:t>
      </w:r>
    </w:p>
    <w:p w14:paraId="4DC263C2"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Obrazac je podnesen Poreznoj upravi, a vama će se pojaviti potvrda o zaprimanju obrasca, koju je poželjno sačuvati ili isprintati kako biste imali dokaz da ste na vrijeme podnijeli obrazac.</w:t>
      </w:r>
    </w:p>
    <w:p w14:paraId="3579DCDF" w14:textId="77777777"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color w:val="333333"/>
          <w:sz w:val="21"/>
          <w:szCs w:val="21"/>
          <w:lang w:eastAsia="hr-HR"/>
        </w:rPr>
        <w:t> </w:t>
      </w:r>
    </w:p>
    <w:p w14:paraId="1F1B3739" w14:textId="161551A8" w:rsidR="00F52423" w:rsidRPr="00F52423" w:rsidRDefault="00F52423" w:rsidP="00F52423">
      <w:pPr>
        <w:shd w:val="clear" w:color="auto" w:fill="FFFFFF"/>
        <w:spacing w:after="100" w:afterAutospacing="1" w:line="240" w:lineRule="auto"/>
        <w:rPr>
          <w:rFonts w:ascii="Montserrat" w:eastAsia="Times New Roman" w:hAnsi="Montserrat" w:cs="Times New Roman"/>
          <w:color w:val="333333"/>
          <w:sz w:val="21"/>
          <w:szCs w:val="21"/>
          <w:lang w:eastAsia="hr-HR"/>
        </w:rPr>
      </w:pPr>
      <w:r w:rsidRPr="00F52423">
        <w:rPr>
          <w:rFonts w:ascii="Montserrat" w:eastAsia="Times New Roman" w:hAnsi="Montserrat" w:cs="Times New Roman"/>
          <w:noProof/>
          <w:color w:val="0056B3"/>
          <w:sz w:val="21"/>
          <w:szCs w:val="21"/>
          <w:lang w:eastAsia="hr-HR"/>
        </w:rPr>
        <w:lastRenderedPageBreak/>
        <w:drawing>
          <wp:inline distT="0" distB="0" distL="0" distR="0" wp14:anchorId="2468C0AD" wp14:editId="2F85B034">
            <wp:extent cx="7878501" cy="5048250"/>
            <wp:effectExtent l="0" t="0" r="8255" b="0"/>
            <wp:docPr id="1" name="Slika 1">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6368" cy="5053291"/>
                    </a:xfrm>
                    <a:prstGeom prst="rect">
                      <a:avLst/>
                    </a:prstGeom>
                    <a:noFill/>
                    <a:ln>
                      <a:noFill/>
                    </a:ln>
                  </pic:spPr>
                </pic:pic>
              </a:graphicData>
            </a:graphic>
          </wp:inline>
        </w:drawing>
      </w:r>
    </w:p>
    <w:p w14:paraId="07E51A32" w14:textId="77777777" w:rsidR="00FB5ACA" w:rsidRDefault="00FB5ACA"/>
    <w:sectPr w:rsidR="00FB5ACA" w:rsidSect="00F524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Montserrat">
    <w:charset w:val="EE"/>
    <w:family w:val="auto"/>
    <w:pitch w:val="variable"/>
    <w:sig w:usb0="2000020F" w:usb1="00000003" w:usb2="00000000" w:usb3="00000000" w:csb0="00000197"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116CD"/>
    <w:multiLevelType w:val="multilevel"/>
    <w:tmpl w:val="E538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423"/>
    <w:rsid w:val="00F52423"/>
    <w:rsid w:val="00FB5A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57A0E"/>
  <w15:chartTrackingRefBased/>
  <w15:docId w15:val="{8C7208D3-79B2-4C8F-A3FE-C45DCF6B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link w:val="Naslov2Char"/>
    <w:uiPriority w:val="9"/>
    <w:qFormat/>
    <w:rsid w:val="00F52423"/>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F52423"/>
    <w:rPr>
      <w:rFonts w:ascii="Times New Roman" w:eastAsia="Times New Roman" w:hAnsi="Times New Roman" w:cs="Times New Roman"/>
      <w:b/>
      <w:bCs/>
      <w:sz w:val="36"/>
      <w:szCs w:val="36"/>
      <w:lang w:eastAsia="hr-HR"/>
    </w:rPr>
  </w:style>
  <w:style w:type="paragraph" w:styleId="StandardWeb">
    <w:name w:val="Normal (Web)"/>
    <w:basedOn w:val="Normal"/>
    <w:uiPriority w:val="99"/>
    <w:semiHidden/>
    <w:unhideWhenUsed/>
    <w:rsid w:val="00F5242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F52423"/>
    <w:rPr>
      <w:color w:val="0000FF"/>
      <w:u w:val="single"/>
    </w:rPr>
  </w:style>
  <w:style w:type="character" w:styleId="Istaknuto">
    <w:name w:val="Emphasis"/>
    <w:basedOn w:val="Zadanifontodlomka"/>
    <w:uiPriority w:val="20"/>
    <w:qFormat/>
    <w:rsid w:val="00F52423"/>
    <w:rPr>
      <w:i/>
      <w:iCs/>
    </w:rPr>
  </w:style>
  <w:style w:type="character" w:styleId="Naglaeno">
    <w:name w:val="Strong"/>
    <w:basedOn w:val="Zadanifontodlomka"/>
    <w:uiPriority w:val="22"/>
    <w:qFormat/>
    <w:rsid w:val="00F524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7441">
      <w:bodyDiv w:val="1"/>
      <w:marLeft w:val="0"/>
      <w:marRight w:val="0"/>
      <w:marTop w:val="0"/>
      <w:marBottom w:val="0"/>
      <w:divBdr>
        <w:top w:val="none" w:sz="0" w:space="0" w:color="auto"/>
        <w:left w:val="none" w:sz="0" w:space="0" w:color="auto"/>
        <w:bottom w:val="none" w:sz="0" w:space="0" w:color="auto"/>
        <w:right w:val="none" w:sz="0" w:space="0" w:color="auto"/>
      </w:divBdr>
      <w:divsChild>
        <w:div w:id="1388260378">
          <w:marLeft w:val="0"/>
          <w:marRight w:val="0"/>
          <w:marTop w:val="0"/>
          <w:marBottom w:val="0"/>
          <w:divBdr>
            <w:top w:val="none" w:sz="0" w:space="0" w:color="auto"/>
            <w:left w:val="none" w:sz="0" w:space="0" w:color="auto"/>
            <w:bottom w:val="none" w:sz="0" w:space="0" w:color="auto"/>
            <w:right w:val="none" w:sz="0" w:space="0" w:color="auto"/>
          </w:divBdr>
          <w:divsChild>
            <w:div w:id="10595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artmanica.com/wp-content/uploads/2025/01/kako-ispuniti-obrazac-tz2-egradani-iznajmljivaci-2-e1736352673811.png" TargetMode="External"/><Relationship Id="rId13" Type="http://schemas.openxmlformats.org/officeDocument/2006/relationships/hyperlink" Target="https://www.apartmanica.com/wp-content/uploads/2025/01/kako-ispuniti-obrazac-tz2-egradani-iznajmljivaci-5.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apartmanica.com/wp-content/uploads/2025/01/kako-ispuniti-obrazac-tz2-egradani-iznajmljivaci-9-e1736353638795.pn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apartmanica.com/wp-content/uploads/2025/01/kako-ispuniti-obrazac-tz2-egradani-iznajmljivaci-7.png" TargetMode="External"/><Relationship Id="rId25" Type="http://schemas.openxmlformats.org/officeDocument/2006/relationships/hyperlink" Target="https://www.apartmanica.com/wp-content/uploads/2025/01/kako-ispuniti-obrazac-tz2-egradani-iznajmljivaci-11.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apartmanica.com/wp-content/uploads/2025/01/kako-ispuniti-obrazac-tz2-egradani-iznajmljivaci.png" TargetMode="Externa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hyperlink" Target="https://e-porezna.porezna-uprava.hr/Prijava.aspx?ReturnUrl=%2f" TargetMode="External"/><Relationship Id="rId15" Type="http://schemas.openxmlformats.org/officeDocument/2006/relationships/hyperlink" Target="https://www.apartmanica.com/wp-content/uploads/2025/01/kako-ispuniti-obrazac-tz2-egradani-iznajmljivaci-6.png" TargetMode="External"/><Relationship Id="rId23" Type="http://schemas.openxmlformats.org/officeDocument/2006/relationships/hyperlink" Target="https://www.apartmanica.com/wp-content/uploads/2025/01/kako-ispuniti-obrazac-tz2-egradani-iznajmljivaci-10-e1736353656289.png" TargetMode="External"/><Relationship Id="rId28" Type="http://schemas.openxmlformats.org/officeDocument/2006/relationships/theme" Target="theme/theme1.xml"/><Relationship Id="rId10" Type="http://schemas.openxmlformats.org/officeDocument/2006/relationships/hyperlink" Target="https://www.apartmanica.com/wp-content/uploads/2025/01/kako-ispuniti-obrazac-tz2-egradani-iznajmljivaci-3.png" TargetMode="External"/><Relationship Id="rId19" Type="http://schemas.openxmlformats.org/officeDocument/2006/relationships/hyperlink" Target="https://www.apartmanica.com/wp-content/uploads/2025/01/kako-ispuniti-obrazac-tz2-egradani-iznajmljivaci-8.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660</Words>
  <Characters>3762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 Trogir2</dc:creator>
  <cp:keywords/>
  <dc:description/>
  <cp:lastModifiedBy>TZ Trogir2</cp:lastModifiedBy>
  <cp:revision>1</cp:revision>
  <cp:lastPrinted>2025-09-30T08:47:00Z</cp:lastPrinted>
  <dcterms:created xsi:type="dcterms:W3CDTF">2025-09-30T08:41:00Z</dcterms:created>
  <dcterms:modified xsi:type="dcterms:W3CDTF">2025-09-30T08:47:00Z</dcterms:modified>
</cp:coreProperties>
</file>